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9EC1" w14:textId="77777777" w:rsidR="00384117" w:rsidRPr="00384117" w:rsidRDefault="00384117" w:rsidP="00384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117">
        <w:rPr>
          <w:rFonts w:ascii="Arial" w:eastAsia="Times New Roman" w:hAnsi="Arial" w:cs="Arial"/>
          <w:b/>
          <w:bCs/>
          <w:color w:val="000000"/>
          <w:sz w:val="32"/>
          <w:szCs w:val="32"/>
        </w:rPr>
        <w:t>Return to Play Guidelines</w:t>
      </w:r>
    </w:p>
    <w:p w14:paraId="6E41D6D6" w14:textId="3F3EAD94" w:rsidR="00384117" w:rsidRPr="00384117" w:rsidRDefault="00384117" w:rsidP="00FA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117">
        <w:rPr>
          <w:rFonts w:ascii="Arial" w:eastAsia="Times New Roman" w:hAnsi="Arial" w:cs="Arial"/>
          <w:b/>
          <w:bCs/>
          <w:color w:val="000000"/>
        </w:rPr>
        <w:t>WCUN1TED Field Hockey Academy</w:t>
      </w:r>
      <w:bookmarkStart w:id="0" w:name="_GoBack"/>
      <w:bookmarkEnd w:id="0"/>
    </w:p>
    <w:tbl>
      <w:tblPr>
        <w:tblW w:w="130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578"/>
      </w:tblGrid>
      <w:tr w:rsidR="00384117" w:rsidRPr="00384117" w14:paraId="4E1F419B" w14:textId="77777777" w:rsidTr="00FA3254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BB498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b/>
                <w:bCs/>
                <w:color w:val="000000"/>
              </w:rPr>
              <w:t>Arrival to Venue: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C17F0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All participants, spectators and staff must adhere to 6-foot physical distancing while at WCU training sessions. Limited to 1 spectator per athlete.</w:t>
            </w:r>
          </w:p>
        </w:tc>
      </w:tr>
      <w:tr w:rsidR="00384117" w:rsidRPr="00384117" w14:paraId="79143405" w14:textId="77777777" w:rsidTr="00FA3254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4B50C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249C1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All participants, spectators and staff must conduct daily symptom assessments (self-evaluation). Anyone experiencing symptoms must stay home.</w:t>
            </w:r>
          </w:p>
        </w:tc>
      </w:tr>
      <w:tr w:rsidR="00384117" w:rsidRPr="00384117" w14:paraId="54057451" w14:textId="77777777" w:rsidTr="00FA3254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CABE4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AF7E9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No team water coolers or shared drink stations. Each participant and coach must provide their own drinks.</w:t>
            </w:r>
          </w:p>
        </w:tc>
      </w:tr>
      <w:tr w:rsidR="00384117" w:rsidRPr="00384117" w14:paraId="3DAAEACF" w14:textId="77777777" w:rsidTr="00FA3254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C3CFC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C8F86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Parents are asked to stay in their cars and not congregate in the parking lot.</w:t>
            </w:r>
          </w:p>
        </w:tc>
      </w:tr>
      <w:tr w:rsidR="00384117" w:rsidRPr="00384117" w14:paraId="40496457" w14:textId="77777777" w:rsidTr="00FA3254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EECF3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b/>
                <w:bCs/>
                <w:color w:val="000000"/>
              </w:rPr>
              <w:t>Training and Practices Sessions: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519BE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Coaches and players must adhere to physical 6-foot distancing except when the ball is in play. Avoid physical contact with other players and staff.</w:t>
            </w:r>
          </w:p>
        </w:tc>
      </w:tr>
      <w:tr w:rsidR="00384117" w:rsidRPr="00384117" w14:paraId="4CE53163" w14:textId="77777777" w:rsidTr="00FA3254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B4109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AD189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WCU Staff must wear face coverings when the 6-foot barrier has to be broken.</w:t>
            </w:r>
          </w:p>
        </w:tc>
      </w:tr>
      <w:tr w:rsidR="00384117" w:rsidRPr="00384117" w14:paraId="10637592" w14:textId="77777777" w:rsidTr="00FA3254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47AC9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72000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WCU athletes must wear face coverings while not actively participating in the field of play. (ie. water breaks and huddles)</w:t>
            </w:r>
          </w:p>
        </w:tc>
      </w:tr>
      <w:tr w:rsidR="00384117" w:rsidRPr="00384117" w14:paraId="2385B93E" w14:textId="77777777" w:rsidTr="00FA3254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22626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E5DEA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Athletes are required to stay in their assigned groups at all times. (groups of 10 on each half of the field at a time.)</w:t>
            </w:r>
          </w:p>
        </w:tc>
      </w:tr>
      <w:tr w:rsidR="00384117" w:rsidRPr="00384117" w14:paraId="519CD570" w14:textId="77777777" w:rsidTr="00FA3254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05431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b/>
                <w:bCs/>
                <w:color w:val="000000"/>
              </w:rPr>
              <w:t>Athletes: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ABF61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Must bring their own hand sanitizer to use when hand washing is not available.</w:t>
            </w:r>
          </w:p>
        </w:tc>
      </w:tr>
      <w:tr w:rsidR="00384117" w:rsidRPr="00384117" w14:paraId="3F94F38F" w14:textId="77777777" w:rsidTr="00FA3254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5046E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7A22A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Must bring their own water.</w:t>
            </w:r>
          </w:p>
        </w:tc>
      </w:tr>
      <w:tr w:rsidR="00384117" w:rsidRPr="00384117" w14:paraId="6D147FDC" w14:textId="77777777" w:rsidTr="00FA3254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087AB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19957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Must not share equipment. (sticks, mouthguards, etc.) </w:t>
            </w:r>
          </w:p>
        </w:tc>
      </w:tr>
      <w:tr w:rsidR="00384117" w:rsidRPr="00384117" w14:paraId="5A2889C5" w14:textId="77777777" w:rsidTr="00FA3254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A1248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C3BA2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“No touch rule”: players should refrain from high fives, handshakes, and other physical contact with team mates, coaches and opposing players.</w:t>
            </w:r>
          </w:p>
        </w:tc>
      </w:tr>
      <w:tr w:rsidR="00384117" w:rsidRPr="00384117" w14:paraId="7F909209" w14:textId="77777777" w:rsidTr="00FA3254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A3530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b/>
                <w:bCs/>
                <w:color w:val="000000"/>
              </w:rPr>
              <w:t>Coaches: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75E7C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Must ensure that players and spectators are following COVID-19 related prevention measures.</w:t>
            </w:r>
          </w:p>
        </w:tc>
      </w:tr>
      <w:tr w:rsidR="00384117" w:rsidRPr="00384117" w14:paraId="26169455" w14:textId="77777777" w:rsidTr="00FA3254">
        <w:trPr>
          <w:trHeight w:val="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F5F0D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E5242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Whenever possible, equipment and personal items should have proper separation and shot not be shared. If equipment should be shared, proper sanitation should be administered between uses.</w:t>
            </w:r>
          </w:p>
        </w:tc>
      </w:tr>
      <w:tr w:rsidR="00384117" w:rsidRPr="00384117" w14:paraId="12C47C8C" w14:textId="77777777" w:rsidTr="00FA3254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53900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890B7" w14:textId="77777777" w:rsidR="00384117" w:rsidRPr="00384117" w:rsidRDefault="00384117" w:rsidP="003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7">
              <w:rPr>
                <w:rFonts w:ascii="Arial" w:eastAsia="Times New Roman" w:hAnsi="Arial" w:cs="Arial"/>
                <w:color w:val="000000"/>
              </w:rPr>
              <w:t>Are responsible for cleaning and moving all equipment. (Balls, cones, nets)</w:t>
            </w:r>
          </w:p>
        </w:tc>
      </w:tr>
    </w:tbl>
    <w:p w14:paraId="16EAC5F4" w14:textId="77777777" w:rsidR="00A5114A" w:rsidRDefault="00A5114A" w:rsidP="00FA3254"/>
    <w:sectPr w:rsidR="00A5114A" w:rsidSect="00FA32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17"/>
    <w:rsid w:val="00384117"/>
    <w:rsid w:val="00A5114A"/>
    <w:rsid w:val="00D41310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32EE"/>
  <w15:chartTrackingRefBased/>
  <w15:docId w15:val="{43A5DB9E-6A8E-4D08-BCF6-19199D6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Felicani</dc:creator>
  <cp:keywords/>
  <dc:description/>
  <cp:lastModifiedBy>Joy Felicani</cp:lastModifiedBy>
  <cp:revision>2</cp:revision>
  <dcterms:created xsi:type="dcterms:W3CDTF">2020-07-02T12:20:00Z</dcterms:created>
  <dcterms:modified xsi:type="dcterms:W3CDTF">2020-07-13T12:52:00Z</dcterms:modified>
</cp:coreProperties>
</file>